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5" w:rsidRPr="00735460" w:rsidRDefault="00735460" w:rsidP="00735460">
      <w:pPr>
        <w:jc w:val="center"/>
        <w:rPr>
          <w:b/>
        </w:rPr>
      </w:pPr>
      <w:r w:rsidRPr="00735460">
        <w:rPr>
          <w:b/>
        </w:rPr>
        <w:t>ΠΩΣ ΕΞΑΓΟΥΜΕ ΣΕ ΠΙΝΑΚΑ ΤΑ ΣΤΟΙΧΕΙΑ ΜΑΘΗΤΩΝ ΠΟΥ ΕΠΙΘΥΜΟΥΜΕ</w:t>
      </w:r>
    </w:p>
    <w:p w:rsidR="00735460" w:rsidRDefault="002F7838" w:rsidP="00735460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784860</wp:posOffset>
            </wp:positionV>
            <wp:extent cx="7016750" cy="2095500"/>
            <wp:effectExtent l="19050" t="19050" r="12700" b="19050"/>
            <wp:wrapSquare wrapText="bothSides"/>
            <wp:docPr id="2" name="Εικόνα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2095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60">
        <w:t xml:space="preserve">Πηγαίνουμε ΑΝΑΦΟΡΕΣ – ΑΝΑΦΟΡΕΣ ΜΑΘΗΤΩΝ – ΓΕΝΙΚΕΣ ΚΑΤΑΣΤΑΣΕΙΣ – ΓΕΝΙΚΑ ΣΤΟΙΧΕΙΑ ΜΑΘΗΤΩΝ, επιλέγουμε τάξη και κάνουμε ανανέωση καταλόγου. Δεν πατάμε προς το παρόν ΠΡΟΕΠΙΣΚΟΠΗΣΗ, αλλά κάνουμε κλικ στις ΡΥΘΜΙΣΕΙΣ ΕΜΦΑΝΙΣΗΣ. Παρατηρούμε ότι ο βασικός </w:t>
      </w:r>
      <w:r w:rsidR="00CC45C1">
        <w:t>πίνακας έχει ελάχιστες στήλες</w:t>
      </w:r>
      <w:r w:rsidR="00735460">
        <w:t>. Πατάμε «Δείξε τις υπόλοιπες στήλες»…</w:t>
      </w:r>
    </w:p>
    <w:p w:rsidR="00735460" w:rsidRDefault="002F7838" w:rsidP="00DB27A1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1123950</wp:posOffset>
            </wp:positionV>
            <wp:extent cx="1803400" cy="1847215"/>
            <wp:effectExtent l="38100" t="19050" r="25400" b="19685"/>
            <wp:wrapSquare wrapText="bothSides"/>
            <wp:docPr id="5" name="Εικόνα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472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3pt;margin-top:124.45pt;width:131.95pt;height:43.35pt;z-index:251653632;mso-position-horizontal-relative:text;mso-position-vertical-relative:text;mso-width-relative:margin;mso-height-relative:margin" filled="f" strokecolor="#00b050" strokeweight="4.5pt">
            <v:textbox>
              <w:txbxContent>
                <w:p w:rsidR="00735460" w:rsidRDefault="00735460"/>
              </w:txbxContent>
            </v:textbox>
          </v:shape>
        </w:pict>
      </w:r>
    </w:p>
    <w:p w:rsidR="00DB27A1" w:rsidRDefault="00DB27A1" w:rsidP="00DB27A1">
      <w:r>
        <w:t xml:space="preserve">… και εμφανίζεται  μια λίστα με στοιχεία  προς επιλογή: </w:t>
      </w:r>
    </w:p>
    <w:p w:rsidR="00735460" w:rsidRPr="00735460" w:rsidRDefault="00735460" w:rsidP="008E2AD4">
      <w:pPr>
        <w:spacing w:line="120" w:lineRule="auto"/>
        <w:ind w:firstLine="720"/>
      </w:pPr>
    </w:p>
    <w:p w:rsidR="00735460" w:rsidRDefault="002F7838" w:rsidP="000704C1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1428115</wp:posOffset>
            </wp:positionV>
            <wp:extent cx="7010400" cy="603250"/>
            <wp:effectExtent l="19050" t="19050" r="19050" b="25400"/>
            <wp:wrapSquare wrapText="bothSides"/>
            <wp:docPr id="8" name="Εικόνα 8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03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C1">
        <w:rPr>
          <w:noProof/>
          <w:lang w:eastAsia="el-GR"/>
        </w:rPr>
        <w:pict>
          <v:shape id="_x0000_s1031" type="#_x0000_t202" style="position:absolute;left:0;text-align:left;margin-left:500.2pt;margin-top:42.55pt;width:22.5pt;height:43.35pt;z-index:251656704;mso-position-horizontal-relative:text;mso-position-vertical-relative:text;mso-width-relative:margin;mso-height-relative:margin" filled="f" strokecolor="#00b050" strokeweight="4.5pt">
            <v:textbox>
              <w:txbxContent>
                <w:p w:rsidR="000704C1" w:rsidRDefault="000704C1"/>
              </w:txbxContent>
            </v:textbox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589280</wp:posOffset>
            </wp:positionV>
            <wp:extent cx="7010400" cy="622300"/>
            <wp:effectExtent l="19050" t="19050" r="19050" b="25400"/>
            <wp:wrapSquare wrapText="bothSides"/>
            <wp:docPr id="6" name="Εικόνα 6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2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5C1">
        <w:t>Με πατημένο το αριστερό κλικ σέρν</w:t>
      </w:r>
      <w:r w:rsidR="008D11E0">
        <w:t>ουμε το στοιχείο που θέ</w:t>
      </w:r>
      <w:r w:rsidR="000704C1">
        <w:t>λουμε και το ακουμπάμε στον πίνακα, στο σημείο όπου θέλουμε να προστεθεί. Εμφανίζονται δυο βελάκια, που δείχνουν τη θέση του στον πίνακα, μόλις αφήσουμε το κλικ.</w:t>
      </w:r>
    </w:p>
    <w:p w:rsidR="000704C1" w:rsidRPr="00735460" w:rsidRDefault="000704C1" w:rsidP="00F03A95">
      <w:pPr>
        <w:spacing w:line="120" w:lineRule="auto"/>
      </w:pPr>
      <w:r>
        <w:rPr>
          <w:noProof/>
          <w:lang w:eastAsia="el-GR"/>
        </w:rPr>
        <w:pict>
          <v:shape id="_x0000_s1033" type="#_x0000_t202" style="position:absolute;margin-left:130.2pt;margin-top:13.65pt;width:22.5pt;height:49.4pt;z-index:251658752;mso-width-relative:margin;mso-height-relative:margin" filled="f" strokecolor="#00b050" strokeweight="4.5pt">
            <v:textbox>
              <w:txbxContent>
                <w:p w:rsidR="000704C1" w:rsidRDefault="000704C1"/>
              </w:txbxContent>
            </v:textbox>
          </v:shape>
        </w:pict>
      </w:r>
    </w:p>
    <w:p w:rsidR="00735460" w:rsidRPr="00735460" w:rsidRDefault="002F7838" w:rsidP="00735460">
      <w:r>
        <w:rPr>
          <w:noProof/>
          <w:lang w:eastAsia="el-G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1676400</wp:posOffset>
            </wp:positionV>
            <wp:extent cx="4176395" cy="542925"/>
            <wp:effectExtent l="19050" t="19050" r="14605" b="28575"/>
            <wp:wrapSquare wrapText="bothSides"/>
            <wp:docPr id="16" name="Εικόνα 16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542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DA7">
        <w:rPr>
          <w:noProof/>
          <w:lang w:eastAsia="el-G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margin-left:262.7pt;margin-top:52.05pt;width:47pt;height:11pt;z-index:251660800;mso-position-horizontal-relative:text;mso-position-vertical-relative:text" fillcolor="#00b050"/>
        </w:pict>
      </w: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591185</wp:posOffset>
            </wp:positionV>
            <wp:extent cx="7010400" cy="692150"/>
            <wp:effectExtent l="19050" t="19050" r="19050" b="12700"/>
            <wp:wrapSquare wrapText="bothSides"/>
            <wp:docPr id="10" name="Εικόνα 10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92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A20">
        <w:t xml:space="preserve">Για αλλάξουμε τη θέση μιας στήλης στον πίνακα, τη μετακινούμε </w:t>
      </w:r>
      <w:r w:rsidR="00F97DA7">
        <w:t xml:space="preserve">προς τα δεξιά ή τα αριστερά </w:t>
      </w:r>
      <w:r w:rsidR="007E3A20">
        <w:t>με πατημένο το αριστερό κλικ</w:t>
      </w:r>
      <w:r w:rsidR="00F97DA7">
        <w:t>. Για να αλλάξουμε το πλάτος της,</w:t>
      </w:r>
      <w:r w:rsidR="00CC45C1">
        <w:t xml:space="preserve"> κάνουμε το ίδιο </w:t>
      </w:r>
      <w:r w:rsidR="00F97DA7">
        <w:t xml:space="preserve"> μετακινώντας  τη διαχωριστική γραμμή ανάμεσα στις στήλες:</w:t>
      </w:r>
    </w:p>
    <w:p w:rsidR="00F03A95" w:rsidRDefault="00F03A95" w:rsidP="00F03A95">
      <w:pPr>
        <w:spacing w:line="120" w:lineRule="auto"/>
      </w:pPr>
    </w:p>
    <w:p w:rsidR="00F43E95" w:rsidRDefault="008E2AD4" w:rsidP="00735460">
      <w:r>
        <w:rPr>
          <w:noProof/>
          <w:lang w:eastAsia="el-GR"/>
        </w:rPr>
        <w:pict>
          <v:shape id="_x0000_s1041" type="#_x0000_t202" style="position:absolute;margin-left:379.2pt;margin-top:7.8pt;width:1in;height:30.5pt;z-index:251662848;mso-width-relative:margin;mso-height-relative:margin" filled="f" strokecolor="#00b050" strokeweight="4.5pt">
            <v:textbox>
              <w:txbxContent>
                <w:p w:rsidR="008E2AD4" w:rsidRDefault="008E2AD4"/>
              </w:txbxContent>
            </v:textbox>
          </v:shape>
        </w:pict>
      </w:r>
      <w:r w:rsidR="00F97DA7">
        <w:t>Μόλις είμ</w:t>
      </w:r>
      <w:r w:rsidR="00F03A95">
        <w:t>αστε έτοιμοι, είναι απαραίτητο να αποθηκεύσουμε τον</w:t>
      </w:r>
      <w:r w:rsidR="00151726">
        <w:t xml:space="preserve"> </w:t>
      </w:r>
      <w:r w:rsidR="00F03A95">
        <w:t xml:space="preserve"> πίνακα στη νέα του μορ</w:t>
      </w:r>
      <w:r w:rsidR="00151726">
        <w:t>φή:</w:t>
      </w:r>
    </w:p>
    <w:p w:rsidR="008E2AD4" w:rsidRDefault="00F43E95" w:rsidP="00F43E95">
      <w:r>
        <w:t>Στη συνέχεια πατάμε ΠΡΟΕΠΙΣΚΟΠΗΣΗ.</w:t>
      </w:r>
    </w:p>
    <w:p w:rsidR="00735460" w:rsidRPr="00735460" w:rsidRDefault="00F03A95" w:rsidP="00F43E95">
      <w:pPr>
        <w:jc w:val="both"/>
      </w:pPr>
      <w:r>
        <w:t xml:space="preserve">Το σύστημα, όπως πάντα, εξάγει τους πίνακες σε αρχείο </w:t>
      </w:r>
      <w:r w:rsidRPr="00F03A95">
        <w:t>.</w:t>
      </w:r>
      <w:r>
        <w:rPr>
          <w:lang w:val="en-US"/>
        </w:rPr>
        <w:t>pdf</w:t>
      </w:r>
      <w:r w:rsidRPr="00F03A95">
        <w:t xml:space="preserve">. </w:t>
      </w:r>
      <w:r w:rsidR="008E2AD4">
        <w:t xml:space="preserve"> Προκειμένου να έχου</w:t>
      </w:r>
      <w:r w:rsidR="0019799F">
        <w:t>με πλήρη δυνατότητα επεξεργασίας</w:t>
      </w:r>
      <w:r w:rsidR="008E2AD4">
        <w:t xml:space="preserve">, είναι προτιμότερο να εξαγάγουμε το αρχείο σε μορφή </w:t>
      </w:r>
      <w:r w:rsidR="008E2AD4" w:rsidRPr="00343634">
        <w:rPr>
          <w:b/>
          <w:sz w:val="24"/>
          <w:szCs w:val="24"/>
        </w:rPr>
        <w:t>.</w:t>
      </w:r>
      <w:r w:rsidR="008E2AD4" w:rsidRPr="00343634">
        <w:rPr>
          <w:b/>
          <w:sz w:val="24"/>
          <w:szCs w:val="24"/>
          <w:lang w:val="en-US"/>
        </w:rPr>
        <w:t>xls</w:t>
      </w:r>
      <w:r w:rsidR="008E2AD4" w:rsidRPr="008E2AD4">
        <w:t xml:space="preserve"> </w:t>
      </w:r>
      <w:r w:rsidR="008E2AD4">
        <w:t xml:space="preserve">ή </w:t>
      </w:r>
      <w:r w:rsidR="008E2AD4" w:rsidRPr="00343634">
        <w:rPr>
          <w:b/>
          <w:sz w:val="24"/>
          <w:szCs w:val="24"/>
          <w:lang w:val="en-US"/>
        </w:rPr>
        <w:t>xlsx</w:t>
      </w:r>
      <w:r w:rsidR="008E2AD4">
        <w:t xml:space="preserve"> . Αλλάζουμε</w:t>
      </w:r>
      <w:r w:rsidR="00202916" w:rsidRPr="00202916">
        <w:t xml:space="preserve"> </w:t>
      </w:r>
      <w:r w:rsidR="00202916">
        <w:t>λοιπόν</w:t>
      </w:r>
      <w:r w:rsidR="008E2AD4">
        <w:t xml:space="preserve"> </w:t>
      </w:r>
      <w:r w:rsidR="00202916">
        <w:t xml:space="preserve">το </w:t>
      </w:r>
      <w:r w:rsidR="00202916" w:rsidRPr="00202916">
        <w:t>.</w:t>
      </w:r>
      <w:r w:rsidR="00202916">
        <w:rPr>
          <w:lang w:val="en-US"/>
        </w:rPr>
        <w:t>pdf</w:t>
      </w:r>
      <w:r w:rsidR="00202916" w:rsidRPr="00202916">
        <w:t xml:space="preserve"> </w:t>
      </w:r>
      <w:r w:rsidR="00202916">
        <w:t xml:space="preserve">  σε</w:t>
      </w:r>
      <w:r w:rsidR="00F43E95">
        <w:t xml:space="preserve"> </w:t>
      </w:r>
      <w:r w:rsidR="00202916">
        <w:t xml:space="preserve"> </w:t>
      </w:r>
      <w:r w:rsidR="008E2AD4">
        <w:t>έναν από τους δύο τύπους</w:t>
      </w:r>
      <w:r w:rsidR="00202916">
        <w:t xml:space="preserve"> και πατάμε την πρώτη από τις δυο δισκέτες αριστερά. Το αρχείο μας </w:t>
      </w:r>
      <w:r w:rsidR="00F43E95">
        <w:t xml:space="preserve">θα ανοίγει πλέον με το πρόγραμμα </w:t>
      </w:r>
      <w:r w:rsidR="00F43E95">
        <w:rPr>
          <w:lang w:val="en-US"/>
        </w:rPr>
        <w:t>Microsoft</w:t>
      </w:r>
      <w:r w:rsidR="00F43E95" w:rsidRPr="00F43E95">
        <w:t xml:space="preserve"> </w:t>
      </w:r>
      <w:r w:rsidR="00F43E95">
        <w:rPr>
          <w:lang w:val="en-US"/>
        </w:rPr>
        <w:t>Excel</w:t>
      </w:r>
      <w:r w:rsidR="00F43E95">
        <w:t xml:space="preserve"> και, με λίγη προσοχή (και υπομονή, αν είναι η πρώτη μας φορά), μπορούμε να μορφοποιήσουμε τον πίνακα όπως ακριβώς επιθυμούμε. </w:t>
      </w:r>
    </w:p>
    <w:sectPr w:rsidR="00735460" w:rsidRPr="00735460" w:rsidSect="00CE7AD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AD4"/>
    <w:rsid w:val="000704C1"/>
    <w:rsid w:val="00151726"/>
    <w:rsid w:val="0019799F"/>
    <w:rsid w:val="00202916"/>
    <w:rsid w:val="002F7838"/>
    <w:rsid w:val="00343634"/>
    <w:rsid w:val="00397335"/>
    <w:rsid w:val="00735460"/>
    <w:rsid w:val="007E3A20"/>
    <w:rsid w:val="008D11E0"/>
    <w:rsid w:val="008E2AD4"/>
    <w:rsid w:val="00AE2D8C"/>
    <w:rsid w:val="00CC45C1"/>
    <w:rsid w:val="00CE7AD4"/>
    <w:rsid w:val="00DB27A1"/>
    <w:rsid w:val="00E17E79"/>
    <w:rsid w:val="00E3355A"/>
    <w:rsid w:val="00EB23AE"/>
    <w:rsid w:val="00F03A95"/>
    <w:rsid w:val="00F43E95"/>
    <w:rsid w:val="00F9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354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dipemyschool</cp:lastModifiedBy>
  <cp:revision>2</cp:revision>
  <dcterms:created xsi:type="dcterms:W3CDTF">2019-05-13T07:28:00Z</dcterms:created>
  <dcterms:modified xsi:type="dcterms:W3CDTF">2019-05-13T07:28:00Z</dcterms:modified>
</cp:coreProperties>
</file>