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D76D74"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w:t>
            </w:r>
            <w:r w:rsidR="00E30891" w:rsidRPr="00E30891">
              <w:rPr>
                <w:rFonts w:asciiTheme="minorHAnsi" w:hAnsiTheme="minorHAnsi" w:cs="Times New Roman"/>
                <w:color w:val="auto"/>
                <w:sz w:val="24"/>
                <w:szCs w:val="24"/>
              </w:rPr>
              <w:t xml:space="preserve"> άδειας</w:t>
            </w:r>
            <w:r w:rsidRPr="00D76D74">
              <w:rPr>
                <w:rFonts w:asciiTheme="minorHAnsi" w:hAnsiTheme="minorHAnsi" w:cs="Times New Roman"/>
                <w:color w:val="auto"/>
                <w:sz w:val="24"/>
                <w:szCs w:val="24"/>
              </w:rPr>
              <w:t xml:space="preserve"> </w:t>
            </w:r>
            <w:r>
              <w:rPr>
                <w:rFonts w:asciiTheme="minorHAnsi" w:hAnsiTheme="minorHAnsi" w:cs="Times New Roman"/>
                <w:color w:val="auto"/>
                <w:sz w:val="24"/>
                <w:szCs w:val="24"/>
              </w:rPr>
              <w:t>ασθενείας ανήλικων τέκνων</w:t>
            </w:r>
            <w:r w:rsidR="00E30891" w:rsidRPr="00E30891">
              <w:rPr>
                <w:rFonts w:asciiTheme="minorHAnsi" w:hAnsiTheme="minorHAnsi" w:cs="Times New Roman"/>
                <w:color w:val="auto"/>
                <w:sz w:val="24"/>
                <w:szCs w:val="24"/>
              </w:rPr>
              <w:t xml:space="preserve"> σε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D76D74" w:rsidRDefault="00E93211" w:rsidP="00E30891">
      <w:pPr>
        <w:pStyle w:val="2"/>
        <w:tabs>
          <w:tab w:val="left" w:pos="357"/>
        </w:tabs>
        <w:spacing w:before="0" w:line="240" w:lineRule="auto"/>
        <w:rPr>
          <w:rFonts w:asciiTheme="minorHAnsi" w:hAnsiTheme="minorHAnsi" w:cs="Times New Roman"/>
          <w:b w:val="0"/>
          <w:color w:val="auto"/>
          <w:sz w:val="18"/>
          <w:szCs w:val="18"/>
        </w:rPr>
      </w:pPr>
      <w:r w:rsidRPr="00D76D74">
        <w:rPr>
          <w:rFonts w:asciiTheme="minorHAnsi" w:hAnsiTheme="minorHAnsi" w:cs="Times New Roman"/>
          <w:b w:val="0"/>
          <w:color w:val="auto"/>
          <w:sz w:val="18"/>
          <w:szCs w:val="18"/>
        </w:rPr>
        <w:t>Έχοντας υπόψη:</w:t>
      </w:r>
    </w:p>
    <w:p w:rsidR="00D76D74" w:rsidRPr="00D76D74" w:rsidRDefault="00D76D74" w:rsidP="00D76D74">
      <w:pPr>
        <w:pStyle w:val="a5"/>
        <w:numPr>
          <w:ilvl w:val="0"/>
          <w:numId w:val="10"/>
        </w:numPr>
        <w:spacing w:after="0" w:line="240" w:lineRule="auto"/>
        <w:jc w:val="both"/>
        <w:rPr>
          <w:rFonts w:cs="Calibri"/>
          <w:sz w:val="18"/>
          <w:szCs w:val="18"/>
        </w:rPr>
      </w:pPr>
      <w:r w:rsidRPr="00D76D74">
        <w:rPr>
          <w:rFonts w:cs="Calibri"/>
          <w:bCs/>
          <w:sz w:val="18"/>
          <w:szCs w:val="18"/>
        </w:rPr>
        <w:t>Τις διατάξεις του άρθρου 31 του ν.4440/2-12-2016 (Α΄ 224) με το οποίο προστέθηκε παράγραφος 8 στο άρθρο 53  του ν.</w:t>
      </w:r>
      <w:r w:rsidRPr="00D76D74">
        <w:rPr>
          <w:rFonts w:cs="Calibri"/>
          <w:sz w:val="18"/>
          <w:szCs w:val="18"/>
        </w:rPr>
        <w:t>3528/9-2-2007 (Α΄26) «Κύρωση του Κώδικα Κατάστασης Δημοσίων Πολιτικών Διοικητικών Υπαλλήλων και Υπαλλήλων Ν.Π.Δ.Δ.».</w:t>
      </w:r>
    </w:p>
    <w:p w:rsidR="00D76D74" w:rsidRPr="00D76D74" w:rsidRDefault="00D76D74" w:rsidP="00D76D74">
      <w:pPr>
        <w:numPr>
          <w:ilvl w:val="0"/>
          <w:numId w:val="10"/>
        </w:numPr>
        <w:autoSpaceDE w:val="0"/>
        <w:autoSpaceDN w:val="0"/>
        <w:adjustRightInd w:val="0"/>
        <w:spacing w:after="0" w:line="240" w:lineRule="auto"/>
        <w:jc w:val="both"/>
        <w:rPr>
          <w:rFonts w:cs="Calibri"/>
          <w:bCs/>
          <w:sz w:val="18"/>
          <w:szCs w:val="18"/>
        </w:rPr>
      </w:pPr>
      <w:r w:rsidRPr="00D76D74">
        <w:rPr>
          <w:rFonts w:cs="Calibri"/>
          <w:bCs/>
          <w:sz w:val="18"/>
          <w:szCs w:val="18"/>
        </w:rPr>
        <w:t xml:space="preserve">Τη με </w:t>
      </w:r>
      <w:proofErr w:type="spellStart"/>
      <w:r w:rsidRPr="00D76D74">
        <w:rPr>
          <w:rFonts w:cs="Calibri"/>
          <w:bCs/>
          <w:sz w:val="18"/>
          <w:szCs w:val="18"/>
        </w:rPr>
        <w:t>αρίθμ</w:t>
      </w:r>
      <w:proofErr w:type="spellEnd"/>
      <w:r w:rsidRPr="00D76D74">
        <w:rPr>
          <w:rFonts w:cs="Calibri"/>
          <w:bCs/>
          <w:sz w:val="18"/>
          <w:szCs w:val="18"/>
        </w:rPr>
        <w:t xml:space="preserve">.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w:t>
      </w:r>
      <w:proofErr w:type="spellStart"/>
      <w:r w:rsidRPr="00D76D74">
        <w:rPr>
          <w:rFonts w:cs="Calibri"/>
          <w:bCs/>
          <w:sz w:val="18"/>
          <w:szCs w:val="18"/>
        </w:rPr>
        <w:t>α</w:t>
      </w:r>
      <w:r w:rsidRPr="00D76D74">
        <w:rPr>
          <w:rFonts w:cs="Calibri"/>
          <w:sz w:val="18"/>
          <w:szCs w:val="18"/>
        </w:rPr>
        <w:t>ριθμ</w:t>
      </w:r>
      <w:proofErr w:type="spellEnd"/>
      <w:r w:rsidRPr="00D76D74">
        <w:rPr>
          <w:rFonts w:cs="Calibri"/>
          <w:sz w:val="18"/>
          <w:szCs w:val="18"/>
        </w:rPr>
        <w:t>. 170405/ΓΓ1/28-12-2021 Υ.Α. «</w:t>
      </w:r>
      <w:r w:rsidRPr="00D76D74">
        <w:rPr>
          <w:rFonts w:cs="Calibri"/>
          <w:bCs/>
          <w:sz w:val="18"/>
          <w:szCs w:val="18"/>
        </w:rPr>
        <w:t>Καθορισμός των ειδικότερων καθηκόντων και αρμοδιοτήτων των Διευθυντών Εκπαίδευσης» (Β΄ 6273)</w:t>
      </w:r>
    </w:p>
    <w:p w:rsidR="00D76D74" w:rsidRPr="00D76D74" w:rsidRDefault="00D76D74" w:rsidP="00D76D74">
      <w:pPr>
        <w:pStyle w:val="a5"/>
        <w:numPr>
          <w:ilvl w:val="0"/>
          <w:numId w:val="10"/>
        </w:numPr>
        <w:spacing w:after="0" w:line="240" w:lineRule="auto"/>
        <w:jc w:val="both"/>
        <w:rPr>
          <w:rFonts w:cs="Calibri"/>
          <w:sz w:val="18"/>
          <w:szCs w:val="18"/>
        </w:rPr>
      </w:pPr>
      <w:r w:rsidRPr="00D76D74">
        <w:rPr>
          <w:rFonts w:cs="Calibri"/>
          <w:sz w:val="18"/>
          <w:szCs w:val="18"/>
        </w:rPr>
        <w:t xml:space="preserve">Τη με </w:t>
      </w:r>
      <w:proofErr w:type="spellStart"/>
      <w:r w:rsidRPr="00D76D74">
        <w:rPr>
          <w:rFonts w:cs="Calibri"/>
          <w:sz w:val="18"/>
          <w:szCs w:val="18"/>
        </w:rPr>
        <w:t>αριθμ</w:t>
      </w:r>
      <w:proofErr w:type="spellEnd"/>
      <w:r w:rsidRPr="00D76D74">
        <w:rPr>
          <w:rFonts w:cs="Calibri"/>
          <w:sz w:val="18"/>
          <w:szCs w:val="18"/>
        </w:rPr>
        <w:t>. ΔΙΔΑΔ/Φ.49Κ/5/οικ.32342/19-12-2016 (ΑΔΑ: ΩΝ46465ΦΘΕ-Ω93) εγκύκλιο του Υπουργείου Διοικητικής Ανασυγκρότησης «</w:t>
      </w:r>
      <w:r w:rsidRPr="00D76D74">
        <w:rPr>
          <w:rFonts w:cs="Calibri"/>
          <w:bCs/>
          <w:sz w:val="18"/>
          <w:szCs w:val="18"/>
        </w:rPr>
        <w:t>Εφαρμογή των διατάξεων του ν.4440/2016».</w:t>
      </w:r>
    </w:p>
    <w:p w:rsidR="00D76D74" w:rsidRPr="00D76D74" w:rsidRDefault="00D76D74" w:rsidP="00D76D74">
      <w:pPr>
        <w:pStyle w:val="a5"/>
        <w:numPr>
          <w:ilvl w:val="0"/>
          <w:numId w:val="10"/>
        </w:numPr>
        <w:spacing w:after="0" w:line="240" w:lineRule="auto"/>
        <w:jc w:val="both"/>
        <w:rPr>
          <w:rFonts w:eastAsia="Times New Roman" w:cs="Calibri"/>
          <w:sz w:val="18"/>
          <w:szCs w:val="18"/>
          <w:lang w:eastAsia="el-GR"/>
        </w:rPr>
      </w:pPr>
      <w:r w:rsidRPr="00D76D74">
        <w:rPr>
          <w:rFonts w:cs="Calibri"/>
          <w:sz w:val="18"/>
          <w:szCs w:val="18"/>
        </w:rPr>
        <w:t xml:space="preserve">Το με </w:t>
      </w:r>
      <w:proofErr w:type="spellStart"/>
      <w:r w:rsidRPr="00D76D74">
        <w:rPr>
          <w:rFonts w:cs="Calibri"/>
          <w:sz w:val="18"/>
          <w:szCs w:val="18"/>
        </w:rPr>
        <w:t>αριθμ</w:t>
      </w:r>
      <w:proofErr w:type="spellEnd"/>
      <w:r w:rsidRPr="00D76D74">
        <w:rPr>
          <w:rFonts w:cs="Calibri"/>
          <w:sz w:val="18"/>
          <w:szCs w:val="18"/>
        </w:rPr>
        <w:t>. 10275/Ε2/23-01-2017 (ΑΔΑ: 69ΞΦ4653ΠΣ-ΞΘΨ) έγγραφο του ΥΠ.Π.Ε.Θ. με θέμα «Εν</w:t>
      </w:r>
      <w:r w:rsidRPr="00D76D74">
        <w:rPr>
          <w:rFonts w:eastAsia="Times New Roman" w:cs="Calibri"/>
          <w:sz w:val="18"/>
          <w:szCs w:val="18"/>
          <w:lang w:eastAsia="el-GR"/>
        </w:rPr>
        <w:t>ημέρωση σχετικά με την εφαρμογή του άρθρου 31 του Ν.4440/2016 (Φ.Ε.Κ. 224/τ.Α ́/2-12-2016) αναφορικά με τη χορήγηση άδειας ασθένειας τέκνων στους μόνιμους εκπαιδευτικούς Πρωτοβάθμιας και Δευτεροβάθμιας Εκπαίδευσης».</w:t>
      </w:r>
    </w:p>
    <w:p w:rsidR="00D76D74" w:rsidRPr="00D76D74" w:rsidRDefault="00D76D74" w:rsidP="00D76D74">
      <w:pPr>
        <w:pStyle w:val="a5"/>
        <w:numPr>
          <w:ilvl w:val="0"/>
          <w:numId w:val="10"/>
        </w:numPr>
        <w:spacing w:after="0" w:line="240" w:lineRule="auto"/>
        <w:jc w:val="both"/>
        <w:rPr>
          <w:rFonts w:cs="Calibri"/>
          <w:i/>
          <w:sz w:val="18"/>
          <w:szCs w:val="18"/>
        </w:rPr>
      </w:pPr>
      <w:r w:rsidRPr="00D76D74">
        <w:rPr>
          <w:rFonts w:cs="Calibri"/>
          <w:sz w:val="18"/>
          <w:szCs w:val="18"/>
        </w:rPr>
        <w:t xml:space="preserve">Την από ……/…../202… αίτηση αδείας του </w:t>
      </w:r>
      <w:proofErr w:type="spellStart"/>
      <w:r w:rsidRPr="00D76D74">
        <w:rPr>
          <w:rFonts w:cs="Calibri"/>
          <w:sz w:val="18"/>
          <w:szCs w:val="18"/>
        </w:rPr>
        <w:t>εκπ</w:t>
      </w:r>
      <w:proofErr w:type="spellEnd"/>
      <w:r w:rsidRPr="00D76D74">
        <w:rPr>
          <w:rFonts w:cs="Calibri"/>
          <w:sz w:val="18"/>
          <w:szCs w:val="18"/>
        </w:rPr>
        <w:t>/</w:t>
      </w:r>
      <w:proofErr w:type="spellStart"/>
      <w:r w:rsidRPr="00D76D74">
        <w:rPr>
          <w:rFonts w:cs="Calibri"/>
          <w:sz w:val="18"/>
          <w:szCs w:val="18"/>
        </w:rPr>
        <w:t>κού</w:t>
      </w:r>
      <w:proofErr w:type="spellEnd"/>
      <w:r w:rsidRPr="00D76D74">
        <w:rPr>
          <w:rFonts w:cs="Calibri"/>
          <w:i/>
          <w:sz w:val="18"/>
          <w:szCs w:val="18"/>
        </w:rPr>
        <w:t xml:space="preserve">. </w:t>
      </w:r>
    </w:p>
    <w:p w:rsidR="00D76D74" w:rsidRPr="00D76D74" w:rsidRDefault="00D76D74" w:rsidP="00D76D74">
      <w:pPr>
        <w:pStyle w:val="a5"/>
        <w:numPr>
          <w:ilvl w:val="0"/>
          <w:numId w:val="10"/>
        </w:numPr>
        <w:spacing w:after="0" w:line="240" w:lineRule="auto"/>
        <w:jc w:val="both"/>
        <w:rPr>
          <w:rFonts w:cs="Calibri"/>
          <w:sz w:val="18"/>
          <w:szCs w:val="18"/>
        </w:rPr>
      </w:pPr>
      <w:r w:rsidRPr="00D76D74">
        <w:rPr>
          <w:rFonts w:cs="Calibri"/>
          <w:sz w:val="18"/>
          <w:szCs w:val="18"/>
        </w:rPr>
        <w:t xml:space="preserve">Την από  ……/……/202…  ιατρική βεβαίωση. </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w:t>
      </w:r>
      <w:r w:rsidR="00432E9A" w:rsidRPr="00D80808">
        <w:rPr>
          <w:rFonts w:asciiTheme="minorHAnsi" w:hAnsiTheme="minorHAnsi"/>
          <w:b w:val="0"/>
          <w:i/>
          <w:sz w:val="22"/>
          <w:szCs w:val="22"/>
        </w:rPr>
        <w:t xml:space="preserve">οργανικά ή με απόσπαση ή με </w:t>
      </w:r>
      <w:r w:rsidR="005678EB" w:rsidRPr="00D80808">
        <w:rPr>
          <w:rFonts w:asciiTheme="minorHAnsi" w:hAnsiTheme="minorHAnsi"/>
          <w:b w:val="0"/>
          <w:i/>
          <w:sz w:val="22"/>
          <w:szCs w:val="22"/>
        </w:rPr>
        <w:t>προσωρινή τ</w:t>
      </w:r>
      <w:r w:rsidR="00432E9A" w:rsidRPr="00D80808">
        <w:rPr>
          <w:rFonts w:asciiTheme="minorHAnsi" w:hAnsiTheme="minorHAnsi"/>
          <w:b w:val="0"/>
          <w:i/>
          <w:sz w:val="22"/>
          <w:szCs w:val="22"/>
        </w:rPr>
        <w:t>οποθέτηση</w:t>
      </w:r>
      <w:r w:rsidR="005346E4" w:rsidRPr="00D80808">
        <w:rPr>
          <w:rFonts w:asciiTheme="minorHAnsi" w:hAnsiTheme="minorHAnsi"/>
          <w:b w:val="0"/>
          <w:i/>
          <w:sz w:val="22"/>
          <w:szCs w:val="22"/>
        </w:rPr>
        <w:t>*</w:t>
      </w:r>
      <w:r w:rsidR="00432E9A" w:rsidRPr="00E30891">
        <w:rPr>
          <w:rFonts w:asciiTheme="minorHAnsi" w:hAnsiTheme="minorHAnsi"/>
          <w:b w:val="0"/>
          <w:sz w:val="22"/>
          <w:szCs w:val="22"/>
        </w:rPr>
        <w:t xml:space="preserve">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E93211" w:rsidRPr="00E30891">
        <w:rPr>
          <w:rFonts w:asciiTheme="minorHAnsi" w:hAnsiTheme="minorHAnsi"/>
          <w:b w:val="0"/>
          <w:sz w:val="22"/>
          <w:szCs w:val="22"/>
        </w:rPr>
        <w:t>άδεια</w:t>
      </w:r>
      <w:r w:rsidR="00D76D74">
        <w:rPr>
          <w:rFonts w:asciiTheme="minorHAnsi" w:hAnsiTheme="minorHAnsi"/>
          <w:b w:val="0"/>
          <w:sz w:val="22"/>
          <w:szCs w:val="22"/>
        </w:rPr>
        <w:t xml:space="preserve"> ασθενείας ανήλικων τέκνων</w:t>
      </w:r>
      <w:r w:rsidR="00E93211" w:rsidRPr="00E30891">
        <w:rPr>
          <w:rFonts w:asciiTheme="minorHAnsi" w:hAnsiTheme="minorHAnsi"/>
          <w:b w:val="0"/>
          <w:sz w:val="22"/>
          <w:szCs w:val="22"/>
        </w:rPr>
        <w:t xml:space="preserve">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76D74">
        <w:trPr>
          <w:trHeight w:val="1843"/>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reekNumbers">
    <w:charset w:val="00"/>
    <w:family w:val="auto"/>
    <w:pitch w:val="variable"/>
    <w:sig w:usb0="C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9324AD"/>
    <w:multiLevelType w:val="hybridMultilevel"/>
    <w:tmpl w:val="0C183A9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9">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8"/>
    <w:lvlOverride w:ilvl="0">
      <w:startOverride w:val="1"/>
    </w:lvlOverride>
  </w:num>
  <w:num w:numId="3">
    <w:abstractNumId w:val="4"/>
  </w:num>
  <w:num w:numId="4">
    <w:abstractNumId w:val="6"/>
  </w:num>
  <w:num w:numId="5">
    <w:abstractNumId w:val="5"/>
  </w:num>
  <w:num w:numId="6">
    <w:abstractNumId w:val="9"/>
  </w:num>
  <w:num w:numId="7">
    <w:abstractNumId w:val="1"/>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65DB9"/>
    <w:rsid w:val="00070F3F"/>
    <w:rsid w:val="000F3174"/>
    <w:rsid w:val="001215E3"/>
    <w:rsid w:val="00205A1A"/>
    <w:rsid w:val="002A232F"/>
    <w:rsid w:val="002C4A77"/>
    <w:rsid w:val="00303F21"/>
    <w:rsid w:val="00343564"/>
    <w:rsid w:val="003657C1"/>
    <w:rsid w:val="0037400A"/>
    <w:rsid w:val="0037724D"/>
    <w:rsid w:val="00390421"/>
    <w:rsid w:val="00394E08"/>
    <w:rsid w:val="003954E9"/>
    <w:rsid w:val="00432E9A"/>
    <w:rsid w:val="00482239"/>
    <w:rsid w:val="005346E4"/>
    <w:rsid w:val="005571EE"/>
    <w:rsid w:val="005678EB"/>
    <w:rsid w:val="005A3A92"/>
    <w:rsid w:val="005E2A7E"/>
    <w:rsid w:val="00606004"/>
    <w:rsid w:val="006170A0"/>
    <w:rsid w:val="006C38E8"/>
    <w:rsid w:val="006F6809"/>
    <w:rsid w:val="006F6C90"/>
    <w:rsid w:val="00714877"/>
    <w:rsid w:val="007576DC"/>
    <w:rsid w:val="007A07E8"/>
    <w:rsid w:val="007C24FF"/>
    <w:rsid w:val="007D6A9B"/>
    <w:rsid w:val="00872D97"/>
    <w:rsid w:val="00873710"/>
    <w:rsid w:val="008B3F4B"/>
    <w:rsid w:val="008D6810"/>
    <w:rsid w:val="008E181F"/>
    <w:rsid w:val="009E638F"/>
    <w:rsid w:val="00A51C01"/>
    <w:rsid w:val="00AA22FD"/>
    <w:rsid w:val="00AB6F5A"/>
    <w:rsid w:val="00B537B2"/>
    <w:rsid w:val="00B64235"/>
    <w:rsid w:val="00BB34E4"/>
    <w:rsid w:val="00BD368A"/>
    <w:rsid w:val="00C56D41"/>
    <w:rsid w:val="00C65BF1"/>
    <w:rsid w:val="00C9421B"/>
    <w:rsid w:val="00CF5576"/>
    <w:rsid w:val="00D76D74"/>
    <w:rsid w:val="00D80808"/>
    <w:rsid w:val="00DC2F27"/>
    <w:rsid w:val="00DC52C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418</Words>
  <Characters>2261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9</cp:revision>
  <dcterms:created xsi:type="dcterms:W3CDTF">2022-02-01T06:39:00Z</dcterms:created>
  <dcterms:modified xsi:type="dcterms:W3CDTF">2022-02-04T07:45:00Z</dcterms:modified>
</cp:coreProperties>
</file>